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7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ind w:firstLine="1680" w:firstLineChars="7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ind w:firstLine="1680" w:firstLineChars="7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YNB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-Biotin</w:t>
      </w:r>
      <w:r>
        <w:rPr>
          <w:rFonts w:hint="default" w:ascii="Times New Roman" w:hAnsi="Times New Roman" w:eastAsia="宋体" w:cs="Times New Roman"/>
          <w:sz w:val="24"/>
          <w:szCs w:val="24"/>
        </w:rPr>
        <w:t>( without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Ammonium sulfate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&amp;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Amino Acids)</w:t>
      </w:r>
    </w:p>
    <w:p>
      <w:pPr>
        <w:ind w:firstLine="1980" w:firstLineChars="11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酵母氮源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缺生物素</w:t>
      </w:r>
      <w:r>
        <w:rPr>
          <w:rFonts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不</w:t>
      </w:r>
      <w:r>
        <w:rPr>
          <w:rFonts w:ascii="宋体" w:hAnsi="宋体" w:eastAsia="宋体" w:cs="宋体"/>
          <w:sz w:val="18"/>
          <w:szCs w:val="18"/>
        </w:rPr>
        <w:t>含硫酸铵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ascii="宋体" w:hAnsi="宋体" w:eastAsia="宋体" w:cs="宋体"/>
          <w:sz w:val="18"/>
          <w:szCs w:val="18"/>
        </w:rPr>
        <w:t>氨基酸）产品说明书</w:t>
      </w:r>
    </w:p>
    <w:p>
      <w:pPr>
        <w:ind w:firstLine="1980" w:firstLineChars="1100"/>
        <w:rPr>
          <w:rFonts w:ascii="宋体" w:hAnsi="宋体" w:eastAsia="宋体" w:cs="宋体"/>
          <w:sz w:val="18"/>
          <w:szCs w:val="18"/>
        </w:rPr>
      </w:pPr>
    </w:p>
    <w:p>
      <w:pPr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t>产品规格：</w:t>
      </w:r>
      <w:r>
        <w:rPr>
          <w:rFonts w:hint="default" w:ascii="Times New Roman" w:hAnsi="Times New Roman" w:eastAsia="宋体" w:cs="Times New Roman"/>
          <w:sz w:val="18"/>
          <w:szCs w:val="18"/>
        </w:rPr>
        <w:t>（CAT#：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Y0239</w:t>
      </w:r>
      <w:r>
        <w:rPr>
          <w:rFonts w:hint="default" w:ascii="Times New Roman" w:hAnsi="Times New Roman" w:eastAsia="宋体" w:cs="Times New Roman"/>
          <w:sz w:val="18"/>
          <w:szCs w:val="18"/>
        </w:rPr>
        <w:t>）</w:t>
      </w:r>
    </w:p>
    <w:p>
      <w:pPr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产品内容：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1223"/>
        <w:gridCol w:w="1417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保存条件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YNB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-Biotin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含硫酸铵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氨基酸)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100g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室温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3年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-687070</wp:posOffset>
            </wp:positionV>
            <wp:extent cx="4258310" cy="5913120"/>
            <wp:effectExtent l="0" t="0" r="0" b="0"/>
            <wp:wrapNone/>
            <wp:docPr id="1" name="图片 1" descr="C:/Users/23049/Desktop/新建文件夹/未标题-2.png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23049/Desktop/新建文件夹/未标题-2.png未标题-2"/>
                    <pic:cNvPicPr>
                      <a:picLocks noChangeAspect="1"/>
                    </pic:cNvPicPr>
                  </pic:nvPicPr>
                  <pic:blipFill>
                    <a:blip r:embed="rId6"/>
                    <a:srcRect t="918" b="918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产品组分与配方</w:t>
      </w: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85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组分类别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产品成分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配方/L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Salts（盐类）</w:t>
            </w: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Potassium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phosphate monobasic(磷酸二氢钾)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Magnesium sulfate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(硫酸镁)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Sodium chloride （氯化钠）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Calcium chloride （氯化钙）</w:t>
            </w:r>
          </w:p>
        </w:tc>
        <w:tc>
          <w:tcPr>
            <w:tcW w:w="182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Vitamins（维生素）</w:t>
            </w: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Calcium pantothenate（D-泛酸钙）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Folic acid （叶酸）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Inositol（肌醇）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Nicotinic acid（烟酸）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p-Aminobenzoic acid （对氨基苯甲酸）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Pyridoxine HCl（维生素 B6）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Riboflavin （核黄素/维生素B2）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Thiamine HCl （维生素B1）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Trace Elements(微量元素)</w:t>
            </w: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Boric acid (硼酸)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Copper sulfate(硫酸铜)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Potassium iodide（碘化钾）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Ferric chloride（氯化铁）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Manganese sulfate（硫酸锰）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Sodium molybdate（钼酸钠）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200ug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Zinc sulfate （硫酸锌）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400ug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产品说明及使用方法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YNB是用于制备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酿酒</w:t>
      </w:r>
      <w:r>
        <w:rPr>
          <w:rFonts w:ascii="宋体" w:hAnsi="宋体" w:eastAsia="宋体" w:cs="宋体"/>
          <w:sz w:val="18"/>
          <w:szCs w:val="18"/>
        </w:rPr>
        <w:t>酵母用SD（synthetic dropout medium——由葡萄糖、YNB、Dropout配制而成）、SC(不含葡萄糖)、SG（含半乳糖）、SGR（含半乳糖、棉子糖）等培养基或毕赤酵母用MGY、MD、 MM、BMGH等培养基的基础氮源培养基。YNB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-Biotin不</w:t>
      </w:r>
      <w:r>
        <w:rPr>
          <w:rFonts w:ascii="宋体" w:hAnsi="宋体" w:eastAsia="宋体" w:cs="宋体"/>
          <w:sz w:val="18"/>
          <w:szCs w:val="18"/>
        </w:rPr>
        <w:t>含硫酸铵，不含氨基酸，为酵母生长提供大量元素、微量元素及所有的维生素。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-1990725</wp:posOffset>
            </wp:positionH>
            <wp:positionV relativeFrom="paragraph">
              <wp:posOffset>174625</wp:posOffset>
            </wp:positionV>
            <wp:extent cx="3605530" cy="4727575"/>
            <wp:effectExtent l="0" t="0" r="0" b="0"/>
            <wp:wrapNone/>
            <wp:docPr id="4" name="图片 4" descr="C:/Users/23049/Desktop/新建文件夹/未标题-2.png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23049/Desktop/新建文件夹/未标题-2.png未标题-2"/>
                    <pic:cNvPicPr>
                      <a:picLocks noChangeAspect="1"/>
                    </pic:cNvPicPr>
                  </pic:nvPicPr>
                  <pic:blipFill>
                    <a:blip r:embed="rId6"/>
                    <a:srcRect t="918" b="918"/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取 YNB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-Biotin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1.7</w:t>
      </w:r>
      <w:r>
        <w:rPr>
          <w:rFonts w:ascii="宋体" w:hAnsi="宋体" w:eastAsia="宋体" w:cs="宋体"/>
          <w:sz w:val="18"/>
          <w:szCs w:val="18"/>
        </w:rPr>
        <w:t xml:space="preserve">g，溶解后可以配制1L酿酒酵母培养基；取YNB(Yeast Nitrogen Base without Amino 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Acids)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3.4</w:t>
      </w:r>
      <w:r>
        <w:rPr>
          <w:rFonts w:ascii="宋体" w:hAnsi="宋体" w:eastAsia="宋体" w:cs="宋体"/>
          <w:sz w:val="18"/>
          <w:szCs w:val="18"/>
        </w:rPr>
        <w:t>g，溶解后配制1L毕赤酵母培养基。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jc w:val="left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 xml:space="preserve">SD medium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1L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Yeast Nitrogen base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-Biotin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1.7</w:t>
      </w:r>
      <w:r>
        <w:rPr>
          <w:rFonts w:ascii="宋体" w:hAnsi="宋体" w:eastAsia="宋体" w:cs="宋体"/>
          <w:sz w:val="18"/>
          <w:szCs w:val="18"/>
        </w:rPr>
        <w:t xml:space="preserve">g </w:t>
      </w:r>
    </w:p>
    <w:p>
      <w:pPr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 xml:space="preserve">葡萄糖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 20g</w:t>
      </w:r>
    </w:p>
    <w:p>
      <w:pPr>
        <w:ind w:firstLine="360" w:firstLineChars="200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 xml:space="preserve">Dropout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适量</w:t>
      </w:r>
      <w:r>
        <w:rPr>
          <w:rFonts w:ascii="宋体" w:hAnsi="宋体" w:eastAsia="宋体" w:cs="宋体"/>
          <w:sz w:val="18"/>
          <w:szCs w:val="18"/>
        </w:rPr>
        <w:t>（按说明书）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Agar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2</w:t>
      </w:r>
      <w:r>
        <w:rPr>
          <w:rFonts w:ascii="宋体" w:hAnsi="宋体" w:eastAsia="宋体" w:cs="宋体"/>
          <w:sz w:val="18"/>
          <w:szCs w:val="18"/>
        </w:rPr>
        <w:t>0g(for plates only)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补水到 1L，调 PH 至 5.8； 121℃，15 min 高压灭菌</w:t>
      </w:r>
    </w:p>
    <w:p>
      <w:pPr>
        <w:ind w:firstLine="360" w:firstLineChars="200"/>
        <w:rPr>
          <w:rFonts w:ascii="宋体" w:hAnsi="宋体" w:eastAsia="宋体" w:cs="宋体"/>
          <w:sz w:val="18"/>
          <w:szCs w:val="18"/>
        </w:rPr>
      </w:pP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注意事项 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若发现有严重吸潮现象，停止使用。 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若配制少于1L，按每比例加入即可，剩余培养基可封口后放干燥处保存。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3268980</wp:posOffset>
          </wp:positionH>
          <wp:positionV relativeFrom="page">
            <wp:posOffset>263525</wp:posOffset>
          </wp:positionV>
          <wp:extent cx="3018155" cy="1002665"/>
          <wp:effectExtent l="0" t="0" r="0" b="0"/>
          <wp:wrapNone/>
          <wp:docPr id="2" name="图片 2" descr="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8155" cy="10026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-1211580</wp:posOffset>
          </wp:positionH>
          <wp:positionV relativeFrom="page">
            <wp:posOffset>0</wp:posOffset>
          </wp:positionV>
          <wp:extent cx="3580765" cy="1189355"/>
          <wp:effectExtent l="0" t="0" r="0" b="0"/>
          <wp:wrapSquare wrapText="bothSides"/>
          <wp:docPr id="6" name="图片 6" descr="C:/Users/23049/Desktop/新建文件夹/LOGO1.png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23049/Desktop/新建文件夹/LOGO1.pngLOGO1"/>
                  <pic:cNvPicPr>
                    <a:picLocks noChangeAspect="1"/>
                  </pic:cNvPicPr>
                </pic:nvPicPr>
                <pic:blipFill>
                  <a:blip r:embed="rId2"/>
                  <a:srcRect l="18" r="18"/>
                  <a:stretch>
                    <a:fillRect/>
                  </a:stretch>
                </pic:blipFill>
                <pic:spPr>
                  <a:xfrm>
                    <a:off x="0" y="0"/>
                    <a:ext cx="3580765" cy="11893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-2385695</wp:posOffset>
              </wp:positionH>
              <wp:positionV relativeFrom="paragraph">
                <wp:posOffset>-919480</wp:posOffset>
              </wp:positionV>
              <wp:extent cx="10136505" cy="1876425"/>
              <wp:effectExtent l="85725" t="15875" r="102870" b="146050"/>
              <wp:wrapNone/>
              <wp:docPr id="3" name="椭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6505" cy="1876425"/>
                      </a:xfrm>
                      <a:prstGeom prst="ellipse">
                        <a:avLst/>
                      </a:prstGeom>
                      <a:solidFill>
                        <a:srgbClr val="4A90E2"/>
                      </a:solidFill>
                    </wps:spPr>
                    <wps:style>
                      <a:lnRef idx="0">
                        <a:srgbClr val="FFFFFF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187.85pt;margin-top:-72.4pt;height:147.75pt;width:798.15pt;z-index:251659264;v-text-anchor:middle;mso-width-relative:page;mso-height-relative:page;" fillcolor="#4A90E2" filled="t" stroked="f" coordsize="21600,21600" o:gfxdata="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w9&#10;qsnbAAAADgEAAA8AAAAAAAAAAQAgAAAAIgAAAGRycy9kb3ducmV2LnhtbFBLAQIUABQAAAAIAIdO&#10;4kA6n44UkgIAABwFAAAOAAAAAAAAAAEAIAAAACoBAABkcnMvZTJvRG9jLnhtbFBLBQYAAAAABgAG&#10;AFkBAAAuBgAAAAA=&#10;">
              <v:fill on="t" focussize="0,0"/>
              <v:stroke on="f"/>
              <v:imagedata o:title=""/>
              <o:lock v:ext="edit" aspectratio="f"/>
              <v:shadow on="t" color="#FFFFFF [3216]" opacity="39321f" offset="0pt,4pt" origin="0f,0f" matrix="65536f,0f,0f,65536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7800B"/>
    <w:multiLevelType w:val="singleLevel"/>
    <w:tmpl w:val="A79780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OGY1MWEwNTI1NjYxOWY2ZWM3MTUxMGFiOWI5NTUifQ=="/>
  </w:docVars>
  <w:rsids>
    <w:rsidRoot w:val="2987212F"/>
    <w:rsid w:val="16E63CD0"/>
    <w:rsid w:val="199C2BE7"/>
    <w:rsid w:val="1B163B6F"/>
    <w:rsid w:val="2987212F"/>
    <w:rsid w:val="40A73721"/>
    <w:rsid w:val="4A791606"/>
    <w:rsid w:val="4A873B36"/>
    <w:rsid w:val="4B86679B"/>
    <w:rsid w:val="4E1444C7"/>
    <w:rsid w:val="63EB287A"/>
    <w:rsid w:val="7376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1238</Characters>
  <Lines>0</Lines>
  <Paragraphs>0</Paragraphs>
  <TotalTime>1</TotalTime>
  <ScaleCrop>false</ScaleCrop>
  <LinksUpToDate>false</LinksUpToDate>
  <CharactersWithSpaces>1430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2026-03-13T05:06:00Z</dcterms:created>
  <dc:creator>耿女士</dc:creator>
  <cp:lastModifiedBy>23049</cp:lastModifiedBy>
  <dcterms:modified xsi:type="dcterms:W3CDTF">2026-04-20T04:14:49Z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572467C8679E4993946CA6C1718887C0_13</vt:lpwstr>
  </property>
  <property fmtid="{D5CDD505-2E9C-101B-9397-08002B2CF9AE}" pid="4" name="KSOTemplateDocerSaveRecord">
    <vt:lpwstr>eyJoZGlkIjoiOTUyOTMxZGQ3MjFjYTc4OTBiM2YxZDI3ODcwYTljMTgiLCJ1c2VySWQiOiIxNjk3Mzg2MzgzIn0=</vt:lpwstr>
  </property>
</Properties>
</file>